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 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3、具备机电设备安装工程专业承包贰级及以上资质（专业设备厂家可不提供）；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4、有专业的维修维保团队，维修维保技术人员持有有效维修资质证书（制冷作业证、高压电工证、焊工证、高空作业证等）；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5、未被“信用中国”网站（www.creditchina.gov.cn）、中国政府采购网（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"http://www.ccgp.gov.cn/cr/list"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www.ccgp.gov.cn/cr/list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)列入失信被执行人、重大税收违法案件当事人名单、受惩黑名单、政府采购严重违法失信行为记录。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4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1A7770D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2022-11-10T03:44:45Z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5E5F72D2DD6345A68A71A895B4A12649</vt:lpwstr>
  </property>
</Properties>
</file>