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4、投标人所投设备必须具有《中华人民共和国医疗器械注册证》，进口设备需提供《进口医疗器械注册证》或备案凭证，非医疗器械提供说明；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5、投标人必须是所投产品的制造商或代理商，代理商投标须提供制造商对本项目的专项授权；不接受品牌完全相同的两个投标人同时投标；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B84EE7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3E6A5FB4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8773D3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1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2022-12-05T01:33:05Z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